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Сводный отчет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о результатах проведения оценки регулирующего воздействия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проекта нормативного правового акта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C57501" w:rsidP="00D070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 постановления АМС Пригородного муниципального района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6E1189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главы администрации местного самоуправления Пригородного муниципального района от 19.03.2024 г. №102 «Об утверждении схемы размещения нестационарных торговых объектов на территории Пригородного муниципального района </w:t>
      </w:r>
      <w:proofErr w:type="spellStart"/>
      <w:r w:rsidR="006E1189">
        <w:rPr>
          <w:rFonts w:ascii="Times New Roman" w:hAnsi="Times New Roman" w:cs="Times New Roman"/>
          <w:sz w:val="28"/>
          <w:szCs w:val="28"/>
        </w:rPr>
        <w:t>РСО-Алания</w:t>
      </w:r>
      <w:proofErr w:type="spellEnd"/>
      <w:r w:rsidR="006E1189">
        <w:rPr>
          <w:rFonts w:ascii="Times New Roman" w:hAnsi="Times New Roman" w:cs="Times New Roman"/>
          <w:sz w:val="28"/>
          <w:szCs w:val="28"/>
        </w:rPr>
        <w:t>».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sub_1100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 Общая информация</w:t>
      </w:r>
    </w:p>
    <w:bookmarkEnd w:id="0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11011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1.1. Орган-разработчик:</w:t>
      </w:r>
    </w:p>
    <w:bookmarkEnd w:id="1"/>
    <w:p w:rsidR="00D07074" w:rsidRDefault="006E1189" w:rsidP="006E11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4"/>
          <w:szCs w:val="4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Экономический отдел АМС Пригородного муниципального района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6"/>
          <w:szCs w:val="6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(полное и краткое наименования)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4"/>
          <w:szCs w:val="4"/>
          <w:u w:val="single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11012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1.2. Вид и наименование проекта НПА:</w:t>
      </w:r>
    </w:p>
    <w:bookmarkEnd w:id="2"/>
    <w:p w:rsidR="00D07074" w:rsidRDefault="00D07074" w:rsidP="00D070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Проект </w:t>
      </w:r>
      <w:r w:rsidR="00C57501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постановления АМС Пригородного муниципального района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РСО-Алания </w:t>
      </w:r>
      <w:bookmarkStart w:id="3" w:name="sub_11013"/>
      <w:r w:rsidR="00DC3C7E" w:rsidRPr="00DC3C7E">
        <w:rPr>
          <w:rFonts w:ascii="Times New Roman" w:hAnsi="Times New Roman" w:cs="Times New Roman"/>
          <w:sz w:val="28"/>
          <w:szCs w:val="28"/>
          <w:u w:val="single"/>
        </w:rPr>
        <w:t xml:space="preserve">«О внесении изменений в постановление главы администрации местного самоуправления Пригородного муниципального района от 19.03.2024 г. №102 «Об утверждении схемы размещения нестационарных торговых объектов на территории Пригородного муниципального района </w:t>
      </w:r>
      <w:proofErr w:type="spellStart"/>
      <w:r w:rsidR="00DC3C7E" w:rsidRPr="00DC3C7E">
        <w:rPr>
          <w:rFonts w:ascii="Times New Roman" w:hAnsi="Times New Roman" w:cs="Times New Roman"/>
          <w:sz w:val="28"/>
          <w:szCs w:val="28"/>
          <w:u w:val="single"/>
        </w:rPr>
        <w:t>РСО-Алания</w:t>
      </w:r>
      <w:proofErr w:type="spellEnd"/>
      <w:r w:rsidR="00DC3C7E" w:rsidRPr="00DC3C7E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1.3. Предполагаемая дата вступления в силу НПА:</w:t>
      </w:r>
    </w:p>
    <w:bookmarkEnd w:id="3"/>
    <w:p w:rsidR="00D07074" w:rsidRDefault="00897C22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Апрель 2025 </w:t>
      </w:r>
      <w:r w:rsidR="00D07074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г.</w:t>
      </w:r>
    </w:p>
    <w:p w:rsidR="00D07074" w:rsidRDefault="00D07074" w:rsidP="00783E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(указывается дата)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sub_1101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1.4.  Краткое  описание  проблемы,   на   решение   которой   направлено</w:t>
      </w:r>
      <w:bookmarkEnd w:id="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предлагаемое правовое регулирование:</w:t>
      </w:r>
    </w:p>
    <w:p w:rsidR="00D07074" w:rsidRDefault="00D07074" w:rsidP="00D07074">
      <w:pPr>
        <w:spacing w:after="0" w:line="240" w:lineRule="auto"/>
        <w:ind w:firstLine="567"/>
        <w:jc w:val="both"/>
        <w:rPr>
          <w:b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Внесение изменений в «</w:t>
      </w:r>
      <w:r>
        <w:rPr>
          <w:rFonts w:ascii="Times New Roman" w:hAnsi="Times New Roman" w:cs="Times New Roman"/>
          <w:sz w:val="28"/>
          <w:szCs w:val="28"/>
          <w:u w:val="single"/>
        </w:rPr>
        <w:t>Схему размещения не</w:t>
      </w:r>
      <w:r w:rsidR="00897C22">
        <w:rPr>
          <w:rFonts w:ascii="Times New Roman" w:hAnsi="Times New Roman" w:cs="Times New Roman"/>
          <w:sz w:val="28"/>
          <w:szCs w:val="28"/>
          <w:u w:val="single"/>
        </w:rPr>
        <w:t xml:space="preserve">стационарных торговых объектов на территории Пригородного муниципального района» </w:t>
      </w:r>
      <w:r>
        <w:rPr>
          <w:rFonts w:ascii="Times New Roman" w:eastAsiaTheme="minorEastAsia" w:hAnsi="Times New Roman" w:cs="Times New Roman"/>
          <w:bCs/>
          <w:sz w:val="28"/>
          <w:szCs w:val="28"/>
          <w:u w:val="single"/>
          <w:lang w:eastAsia="ru-RU"/>
        </w:rPr>
        <w:t>в соответствие с действующим законодательством.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" w:name="sub_1101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1.5. Краткое описание целей предлагаемого правового регулирования:</w:t>
      </w:r>
    </w:p>
    <w:p w:rsidR="00D07074" w:rsidRDefault="00D07074" w:rsidP="004E130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1016"/>
      <w:bookmarkEnd w:id="5"/>
      <w:r>
        <w:rPr>
          <w:rFonts w:ascii="Times New Roman" w:hAnsi="Times New Roman" w:cs="Times New Roman"/>
          <w:sz w:val="28"/>
          <w:szCs w:val="28"/>
        </w:rPr>
        <w:t xml:space="preserve">Предлагаемый Проект вносит изменения и упорядочивает организацию мелкорозничной торговли и услуг населению в объектах, не являющихся объектами капитального строительства (киосков, навесов и других) на  </w:t>
      </w:r>
      <w:r w:rsidR="00496248">
        <w:rPr>
          <w:rFonts w:ascii="Times New Roman" w:hAnsi="Times New Roman" w:cs="Times New Roman"/>
          <w:sz w:val="28"/>
          <w:szCs w:val="28"/>
        </w:rPr>
        <w:t>территории Пригородного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1.6. Краткое описание содержания предлагаемого правового регулирования:</w:t>
      </w:r>
    </w:p>
    <w:p w:rsidR="00D07074" w:rsidRDefault="00D07074" w:rsidP="003A28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bookmarkStart w:id="7" w:name="sub_11017"/>
      <w:bookmarkEnd w:id="6"/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Принятие данного муниципального правого акта позволит создать комфортные условия для участников малого и среднего предпринимательства, определит последовательность действий при оформлении и выдаче разрешений на размещение нестационарного торгового объекта, а также создать удобства покупателям и территориальную доступность товаров для населения.</w:t>
      </w:r>
    </w:p>
    <w:p w:rsidR="003A2842" w:rsidRPr="003A2842" w:rsidRDefault="003A2842" w:rsidP="003A28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1.7.  Срок,  в  течение  которого  принимались  предложения  в  связи  с </w:t>
      </w:r>
      <w:bookmarkEnd w:id="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  регулирования:</w:t>
      </w:r>
    </w:p>
    <w:p w:rsidR="003A2842" w:rsidRDefault="00691813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начало: </w:t>
      </w:r>
      <w:r w:rsidR="00B91A21">
        <w:rPr>
          <w:rFonts w:ascii="Times New Roman" w:eastAsiaTheme="minorEastAsia" w:hAnsi="Times New Roman" w:cs="Times New Roman"/>
          <w:sz w:val="28"/>
          <w:szCs w:val="28"/>
          <w:lang w:eastAsia="ru-RU"/>
        </w:rPr>
        <w:t>21</w:t>
      </w:r>
      <w:r w:rsidR="003A2842">
        <w:rPr>
          <w:rFonts w:ascii="Times New Roman" w:eastAsiaTheme="minorEastAsia" w:hAnsi="Times New Roman" w:cs="Times New Roman"/>
          <w:sz w:val="28"/>
          <w:szCs w:val="28"/>
          <w:lang w:eastAsia="ru-RU"/>
        </w:rPr>
        <w:t>.03.2025</w:t>
      </w:r>
      <w:r w:rsidR="008A63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г. </w:t>
      </w:r>
    </w:p>
    <w:p w:rsidR="00D07074" w:rsidRDefault="00691813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окончание: </w:t>
      </w:r>
      <w:r w:rsidR="00B91A21">
        <w:rPr>
          <w:rFonts w:ascii="Times New Roman" w:eastAsiaTheme="minorEastAsia" w:hAnsi="Times New Roman" w:cs="Times New Roman"/>
          <w:sz w:val="28"/>
          <w:szCs w:val="28"/>
          <w:lang w:eastAsia="ru-RU"/>
        </w:rPr>
        <w:t>04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A2842">
        <w:rPr>
          <w:rFonts w:ascii="Times New Roman" w:eastAsiaTheme="minorEastAsia" w:hAnsi="Times New Roman" w:cs="Times New Roman"/>
          <w:sz w:val="28"/>
          <w:szCs w:val="28"/>
          <w:lang w:eastAsia="ru-RU"/>
        </w:rPr>
        <w:t>04</w:t>
      </w:r>
      <w:r w:rsidR="008A638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3A28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 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г.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8" w:name="sub_1101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1.8.  Количество  замечаний  и  предложений,  полученных   в   связи   с </w:t>
      </w:r>
      <w:bookmarkEnd w:id="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  регулирования: 0.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9" w:name="sub_1101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1.9.Полный электронный адрес размещения сводки предложений, поступивших</w:t>
      </w:r>
      <w:bookmarkEnd w:id="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связи с размещением уведомления о разработке  предлагаемого  правового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регулирования:</w:t>
      </w:r>
      <w:proofErr w:type="gramEnd"/>
      <w:r w:rsidR="00AE3B92">
        <w:fldChar w:fldCharType="begin"/>
      </w:r>
      <w:r w:rsidR="00B822FC">
        <w:instrText>HYPERLINK 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\t "_blank"</w:instrText>
      </w:r>
      <w:r w:rsidR="00AE3B92">
        <w:fldChar w:fldCharType="separate"/>
      </w:r>
      <w:r>
        <w:rPr>
          <w:rStyle w:val="a3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  <w:lang w:eastAsia="ru-RU"/>
        </w:rPr>
        <w:t>prigams.ru</w:t>
      </w:r>
      <w:proofErr w:type="spellEnd"/>
      <w:r w:rsidR="00AE3B92"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раздел «ОРВ и экспертизы».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1.10. Контактная информация исполнителя в органе-разработчике:</w:t>
      </w:r>
    </w:p>
    <w:p w:rsidR="00D07074" w:rsidRPr="003C3221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Ф.И.О.: </w:t>
      </w:r>
      <w:proofErr w:type="spellStart"/>
      <w:r w:rsidR="003C322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Калагова</w:t>
      </w:r>
      <w:proofErr w:type="spellEnd"/>
      <w:r w:rsidR="003A28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A28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Арнэ</w:t>
      </w:r>
      <w:r w:rsidR="003C3221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лла</w:t>
      </w:r>
      <w:proofErr w:type="spellEnd"/>
      <w:r w:rsidR="003A28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3221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Батразовна</w:t>
      </w:r>
      <w:proofErr w:type="spellEnd"/>
    </w:p>
    <w:p w:rsidR="00D07074" w:rsidRDefault="003C3221" w:rsidP="003A2842">
      <w:pPr>
        <w:widowControl w:val="0"/>
        <w:autoSpaceDE w:val="0"/>
        <w:autoSpaceDN w:val="0"/>
        <w:adjustRightInd w:val="0"/>
        <w:spacing w:after="0" w:line="240" w:lineRule="auto"/>
        <w:ind w:left="1560" w:hanging="156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Должность: </w:t>
      </w:r>
      <w:r w:rsidR="003A28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заместитель начальника Экономического отдела АМС Пригородного муниципального района</w:t>
      </w:r>
    </w:p>
    <w:p w:rsidR="00D07074" w:rsidRDefault="00D0235D" w:rsidP="00D07074">
      <w:pPr>
        <w:jc w:val="both"/>
        <w:rPr>
          <w:rFonts w:ascii="Times New Roman" w:hAnsi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Тел: 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2-25-39</w:t>
      </w:r>
      <w:r w:rsidR="003A284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Адрес электронной почты: </w:t>
      </w:r>
      <w:hyperlink r:id="rId5" w:history="1">
        <w:r w:rsidR="003A2842" w:rsidRPr="003A284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3A2842" w:rsidRPr="003A2842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3A2842" w:rsidRPr="003A284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3A2842" w:rsidRPr="003A284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3A2842" w:rsidRPr="003A284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prigams</w:t>
        </w:r>
        <w:proofErr w:type="spellEnd"/>
        <w:r w:rsidR="003A2842" w:rsidRPr="003A284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3A2842" w:rsidRPr="003A284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3A2842" w:rsidRPr="003A2842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0" w:name="sub_1100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Описание проблемы, на решение  которой  направлено  предлагаемое </w:t>
      </w:r>
      <w:bookmarkEnd w:id="1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правовое регулирование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1" w:name="sub_1102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2.1. Формулировка проблемы:</w:t>
      </w:r>
    </w:p>
    <w:bookmarkEnd w:id="11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Совершенствование </w:t>
      </w:r>
      <w:r>
        <w:rPr>
          <w:rFonts w:ascii="Times New Roman" w:hAnsi="Times New Roman" w:cs="Times New Roman"/>
          <w:sz w:val="28"/>
          <w:szCs w:val="28"/>
          <w:u w:val="single"/>
        </w:rPr>
        <w:t>Схемы размещения нестационарных торговых объектов</w:t>
      </w:r>
      <w:r w:rsidR="00D70950">
        <w:rPr>
          <w:rFonts w:ascii="Times New Roman" w:hAnsi="Times New Roman" w:cs="Times New Roman"/>
          <w:sz w:val="28"/>
          <w:szCs w:val="28"/>
          <w:u w:val="single"/>
        </w:rPr>
        <w:t xml:space="preserve"> на территории Пригородного муниципального района </w:t>
      </w:r>
      <w:proofErr w:type="spellStart"/>
      <w:r w:rsidR="00D70950">
        <w:rPr>
          <w:rFonts w:ascii="Times New Roman" w:hAnsi="Times New Roman" w:cs="Times New Roman"/>
          <w:sz w:val="28"/>
          <w:szCs w:val="28"/>
          <w:u w:val="single"/>
        </w:rPr>
        <w:t>РСО-Алания</w:t>
      </w:r>
      <w:proofErr w:type="spellEnd"/>
      <w:r w:rsidR="00D70950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2" w:name="sub_1102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2.2. Информация о возникновении, выявлении проблемы  и  мерах,  принятых</w:t>
      </w:r>
      <w:bookmarkEnd w:id="1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ранее для ее решения, достигнутых результатах и затраченных ресурсах: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3" w:name="sub_1102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2.3. Социальные  группы,  заинтересованные  в  устранении   проблемы, их </w:t>
      </w:r>
      <w:bookmarkEnd w:id="1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количественная оценка: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Субъекты малого и среднего предпринимательства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4" w:name="sub_1102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2.4. Характеристика негативных эффектов, возникающих в связи с  наличием</w:t>
      </w:r>
      <w:bookmarkEnd w:id="1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проблемы, их количественная оценка: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  <w:bookmarkStart w:id="15" w:name="sub_11025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2.5.  Причины  возникновения  проблемы  и  факторы,    поддерживающие ее </w:t>
      </w:r>
      <w:bookmarkEnd w:id="1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существование: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6" w:name="sub_1102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2.6. Причины невозможности решения проблемы участниками  соответствующих</w:t>
      </w:r>
      <w:bookmarkEnd w:id="1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отношений самостоятельно, без вмешательства органов местного самоуправления </w:t>
      </w:r>
      <w:r w:rsidR="0013165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Пригородного муниципального района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РСО-Алания</w:t>
      </w:r>
      <w:proofErr w:type="spellEnd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7" w:name="sub_1102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2.7. Опыт решения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аналогичных  проблем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в  </w:t>
      </w:r>
      <w:bookmarkEnd w:id="1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муниципальных образованиях других районов РСО-Алания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________-_______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8" w:name="sub_1102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2.8. Источники данных:</w:t>
      </w:r>
    </w:p>
    <w:bookmarkEnd w:id="18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Информационно-правовое обеспечение «Гарант», Интернет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9" w:name="sub_1102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2.9. Иная информация о проблеме:</w:t>
      </w:r>
      <w:bookmarkEnd w:id="19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Отсутствует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07074" w:rsidRDefault="00D07074" w:rsidP="00D070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7074" w:rsidRDefault="00D07074" w:rsidP="00D0707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07074" w:rsidRDefault="00D07074" w:rsidP="00D0707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D07074">
          <w:pgSz w:w="11906" w:h="16838"/>
          <w:pgMar w:top="1134" w:right="991" w:bottom="1134" w:left="851" w:header="709" w:footer="709" w:gutter="0"/>
          <w:cols w:space="720"/>
        </w:sectPr>
      </w:pPr>
    </w:p>
    <w:p w:rsidR="00D07074" w:rsidRDefault="00D07074" w:rsidP="00D070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Определение целей предлагаемого правового регулирования и индикаторов для оценки их достижения</w:t>
      </w:r>
    </w:p>
    <w:p w:rsidR="00D07074" w:rsidRDefault="00D07074" w:rsidP="00D0707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537"/>
        <w:gridCol w:w="3499"/>
        <w:gridCol w:w="3219"/>
      </w:tblGrid>
      <w:tr w:rsidR="00D07074" w:rsidTr="00D07074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0" w:name="sub_1103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3.1. Цели предлагаемого правового регулирования</w:t>
            </w:r>
            <w:bookmarkEnd w:id="20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D07074" w:rsidTr="00D07074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(Цель 1) Повышение качества и доступности исполнения муниципальной услуги,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создание удобств покупателям и территориальной доступности товаров для населения.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 момента подписания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ежеквартально</w:t>
            </w: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1034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3.4.  Действующие  НПА,  поручения,  другие  решения,   из     которых вытекает</w:t>
      </w:r>
      <w:bookmarkEnd w:id="2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необходимость разработки предлагаемого правового регулирования в  данной  области,  которые  определяют необходимость постановки указанных целей: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Постановлени</w:t>
      </w:r>
      <w:r w:rsidR="00443A60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я</w:t>
      </w:r>
      <w:r w:rsidR="00FA5AD2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главы АМС</w:t>
      </w:r>
      <w:r w:rsidR="004E1307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 w:rsidR="00131653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Пригородного муниципального </w:t>
      </w:r>
      <w:r w:rsidR="00131653" w:rsidRPr="00416831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района </w:t>
      </w:r>
      <w:r w:rsidR="00416831" w:rsidRPr="00416831">
        <w:rPr>
          <w:rFonts w:ascii="Times New Roman" w:hAnsi="Times New Roman" w:cs="Times New Roman"/>
          <w:sz w:val="28"/>
          <w:szCs w:val="28"/>
          <w:u w:val="single"/>
        </w:rPr>
        <w:t>от 16.02.2024 г. № 72 «Об утверждении Порядка разработки и утверждения схемы размещения нестационарных торговых объектов на территории Пригородного му</w:t>
      </w:r>
      <w:r w:rsidR="00443A60">
        <w:rPr>
          <w:rFonts w:ascii="Times New Roman" w:hAnsi="Times New Roman" w:cs="Times New Roman"/>
          <w:sz w:val="28"/>
          <w:szCs w:val="28"/>
          <w:u w:val="single"/>
        </w:rPr>
        <w:t xml:space="preserve">ниципального района </w:t>
      </w:r>
      <w:proofErr w:type="spellStart"/>
      <w:r w:rsidR="00443A60">
        <w:rPr>
          <w:rFonts w:ascii="Times New Roman" w:hAnsi="Times New Roman" w:cs="Times New Roman"/>
          <w:sz w:val="28"/>
          <w:szCs w:val="28"/>
          <w:u w:val="single"/>
        </w:rPr>
        <w:t>РСО-Алания</w:t>
      </w:r>
      <w:proofErr w:type="spellEnd"/>
      <w:r w:rsidR="00443A60">
        <w:rPr>
          <w:rFonts w:ascii="Times New Roman" w:hAnsi="Times New Roman" w:cs="Times New Roman"/>
          <w:sz w:val="28"/>
          <w:szCs w:val="28"/>
          <w:u w:val="single"/>
        </w:rPr>
        <w:t>» и от 06.05.2024 г. № 166 «Об утверждении Положения о размещении нестационарных торговых объектов на территории Пригородного муниципального района Республики Северная Осетия-Алания»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 xml:space="preserve">                            (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указывается НПА более высокого уровня либо инициативный порядок разработки)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038"/>
        <w:gridCol w:w="4479"/>
        <w:gridCol w:w="1679"/>
        <w:gridCol w:w="4059"/>
      </w:tblGrid>
      <w:tr w:rsidR="00D07074" w:rsidTr="00D0707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2" w:name="sub_11344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3.4. Цели предлагаемого правового регулирования</w:t>
            </w:r>
            <w:bookmarkEnd w:id="22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3.5. Индикаторы достижения целей предлагаемого правового регулирования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3.6. Ед. измерения индикаторов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3.7. Целевые значения индикаторов по годам</w:t>
            </w:r>
          </w:p>
        </w:tc>
      </w:tr>
      <w:tr w:rsidR="00D07074" w:rsidTr="00D0707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(Цель 1) Повышение качества и доступности исполнения муниципальной услуги, создание комфортных условий и последовательности действий по выдаче разрешений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(Индикатор 1.1) Количество выданных разрешений (распоряжения)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        Ед.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44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2025</w:t>
            </w: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3" w:name="sub_11038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3.8. Методы расчета индикаторов  достижения  целей  предлагаемого  правового  регулирования,  источники</w:t>
      </w:r>
      <w:bookmarkEnd w:id="2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информации для расчетов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Метод аналогии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4" w:name="sub_1103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3.9. Оценка затрат на проведение мониторинга достижения целей предлагаемого правового регулирования:</w:t>
      </w:r>
    </w:p>
    <w:bookmarkEnd w:id="24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В рамках исполнения действующих должностных обязанностей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25" w:name="sub_11004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Качественная характеристика и оценка численности  потенциальных  адресатов  предлагаемого  правового </w:t>
      </w:r>
      <w:bookmarkEnd w:id="2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регулирования (их групп)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557"/>
        <w:gridCol w:w="3499"/>
        <w:gridCol w:w="4199"/>
      </w:tblGrid>
      <w:tr w:rsidR="00D07074" w:rsidTr="00D07074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6" w:name="sub_11004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  <w:bookmarkEnd w:id="26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4.2. Количество участников группы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4.3. Источники данных</w:t>
            </w:r>
          </w:p>
        </w:tc>
      </w:tr>
      <w:tr w:rsidR="00D07074" w:rsidTr="00D07074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(Группа 1) Субъекты малого  предпринимательства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Неопределенное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44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Экономический отдел АМС Пригородного муниципального района</w:t>
            </w:r>
          </w:p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7" w:name="sub_11005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5.Изменение  функций  (полномочий,  обязанностей,  прав)  органов  </w:t>
      </w:r>
      <w:bookmarkEnd w:id="2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местного самоуправления,  а  также  порядка  их  реализации  в   связи с введением предлагаемого правового регулирования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Никаких функций и  изменений нет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28" w:name="sub_11006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6. Оценка дополнительных расходов (доходов) бюджета </w:t>
      </w:r>
      <w:bookmarkEnd w:id="28"/>
      <w:r w:rsidR="00A178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Пригородного муниципального района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РСО-Алания, связанных с введением предлагаемого правового регулирования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Дополнительных расходов и доходов бюджета Пригородного района не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предусмотрены</w:t>
      </w:r>
      <w:proofErr w:type="gramEnd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9" w:name="sub_1106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6.4. Другие сведения о дополнительных расходах (доходах) бюджета </w:t>
      </w:r>
      <w:bookmarkEnd w:id="29"/>
      <w:r w:rsidR="00A178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Пригородного муниципального района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РСО-Алания, возникающих в связи с введением предлагаемого правового регулирования: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Отсутствуют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0" w:name="sub_1106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6.5. Источники данных: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Отсутствуют</w:t>
      </w:r>
    </w:p>
    <w:bookmarkEnd w:id="30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1" w:name="sub_11007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7. Изменение обязанностей (ограничений) потенциальных адресатов предлагаемого правового регулирования и</w:t>
      </w:r>
      <w:bookmarkEnd w:id="3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связанные с ними дополнительные расходы (доходы)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967"/>
        <w:gridCol w:w="4430"/>
        <w:gridCol w:w="3219"/>
        <w:gridCol w:w="3639"/>
      </w:tblGrid>
      <w:tr w:rsidR="00D07074" w:rsidTr="00D0707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32" w:name="sub_1107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7.1. Группы потенциальных адресатов предлагаемого правового регулирования (в соответствии 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п. 4.1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сводного отчета)</w:t>
            </w:r>
            <w:bookmarkEnd w:id="32"/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НПА)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 w:rsidP="009A5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7.4. Количественная оценка, </w:t>
            </w:r>
            <w:r w:rsidR="009A5A5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руб</w:t>
            </w:r>
            <w:r w:rsidR="009A5A5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D07074" w:rsidTr="00D07074">
        <w:trPr>
          <w:trHeight w:val="56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Группа 1 Субъекты малого и среднего предпринимательства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                 Не возникают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дополнительные доходы в бюджет района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3" w:name="sub_11075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7.5. Издержки и выгоды адресатов предлагаемого правового регулирования, не поддающиеся количественной</w:t>
      </w:r>
      <w:bookmarkEnd w:id="3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оценке: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Отсутствуют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4" w:name="sub_1107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7.6. Источники данных: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5" w:name="sub_11008"/>
      <w:bookmarkEnd w:id="34"/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Отсутствуют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8. Оценка рисков неблагоприятных последствий применения предлагаемого правового регулирования</w:t>
      </w:r>
    </w:p>
    <w:bookmarkEnd w:id="35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780"/>
        <w:gridCol w:w="3920"/>
        <w:gridCol w:w="3780"/>
        <w:gridCol w:w="3780"/>
      </w:tblGrid>
      <w:tr w:rsidR="00D07074" w:rsidTr="00D0707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36" w:name="sub_11081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8.1. Виды рисков</w:t>
            </w:r>
            <w:bookmarkEnd w:id="36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8.3. Методы контроля рисков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8.4. Степень контроля рисков (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полный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/ частичный / отсутствует)</w:t>
            </w:r>
          </w:p>
        </w:tc>
      </w:tr>
      <w:tr w:rsidR="00D07074" w:rsidTr="00D0707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Риск 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7074" w:rsidTr="00D0707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Риск N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7" w:name="sub_11085"/>
      <w:bookmarkEnd w:id="3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8" w:name="sub_1100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9. Сравнение возможных вариантов решения проблемы</w:t>
      </w:r>
    </w:p>
    <w:bookmarkEnd w:id="38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680"/>
        <w:gridCol w:w="2100"/>
        <w:gridCol w:w="2240"/>
        <w:gridCol w:w="2240"/>
      </w:tblGrid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N</w:t>
            </w: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39" w:name="sub_1109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9.1. Содержание варианта решения проблемы</w:t>
            </w:r>
            <w:bookmarkEnd w:id="39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Доступность, качественное и своевременное предоставление услуги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Создание условий для улучшения предоставления населению предоставляемых услуг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0" w:name="sub_11092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  <w:bookmarkEnd w:id="40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1" w:name="sub_11093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9.3. Оценка дополнительных расходов (доходов) потенциальных адресатов регулирования, связанных с введением предлагаемого правового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регулирования</w:t>
            </w:r>
            <w:bookmarkEnd w:id="41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 w:rsidP="0044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2" w:name="sub_11094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9.4. Оценк</w:t>
            </w:r>
            <w:r w:rsidR="00443A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а расходов (доходов) бюджета Пригородного муниципального района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РСО-Алания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 связанных с введением предлагаемого правового регулирования</w:t>
            </w:r>
            <w:bookmarkEnd w:id="42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Увеличение поступлений в бюджет района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Рост числа субъектов малого и среднего предпринимательства</w:t>
            </w: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3" w:name="sub_11095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9.5. Оценка возможности достижения заявленных целей регулирования (раздел 3 сводного отчета) посредством применения рассматриваемых вариантов предлагаемого правового регулирования</w:t>
            </w:r>
            <w:bookmarkEnd w:id="43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Высокая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Низкая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4" w:name="sub_11096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9.6. Оценка рисков неблагоприятных последствий</w:t>
            </w:r>
            <w:bookmarkEnd w:id="44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5" w:name="sub_1109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9.7. Обоснование выбора предпочтительного варианта решения выявленной проблемы:</w:t>
      </w:r>
    </w:p>
    <w:bookmarkEnd w:id="45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Да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46" w:name="sub_11098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9.8. Детальное описание предлагаемого варианта решения проблемы:</w:t>
      </w:r>
    </w:p>
    <w:bookmarkEnd w:id="46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Создание удобств покупателям и территориальной доступности товаров для населения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07074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  Оценка  необходимости  установления  переходного  периода   и (или)  отсрочки  вступления   в   силу   НПА   либо необходимость распространения предлагаемого правового  регулирования  на ранее возникшие отношения</w:t>
      </w:r>
      <w:bookmarkStart w:id="47" w:name="sub_11101"/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Предполагаемая дата вступления в силу нормативного правового акта:</w:t>
      </w:r>
    </w:p>
    <w:bookmarkEnd w:id="47"/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с момента вступления в силу</w:t>
      </w:r>
    </w:p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>если положения вводятся в действие в разное время, указывается  статья/пункт проекта акта и дата  введения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1102"/>
      <w:r>
        <w:rPr>
          <w:rFonts w:ascii="Times New Roman" w:hAnsi="Times New Roman" w:cs="Times New Roman"/>
          <w:sz w:val="28"/>
          <w:szCs w:val="28"/>
        </w:rPr>
        <w:t xml:space="preserve"> 10.2. Необходимость установления переходного периода  и  (или)  отсрочки</w:t>
      </w:r>
      <w:bookmarkEnd w:id="48"/>
      <w:r>
        <w:rPr>
          <w:rFonts w:ascii="Times New Roman" w:hAnsi="Times New Roman" w:cs="Times New Roman"/>
          <w:sz w:val="28"/>
          <w:szCs w:val="28"/>
        </w:rPr>
        <w:t xml:space="preserve"> введения предлагаемого правового регулирования: есть (нет)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1121"/>
      <w:r>
        <w:rPr>
          <w:rFonts w:ascii="Times New Roman" w:hAnsi="Times New Roman" w:cs="Times New Roman"/>
          <w:sz w:val="28"/>
          <w:szCs w:val="28"/>
        </w:rPr>
        <w:t xml:space="preserve"> а) срок переходного периода:  </w:t>
      </w:r>
      <w:r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</w:rPr>
        <w:t xml:space="preserve">  дней  с  момента  принятия  проекта</w:t>
      </w:r>
      <w:bookmarkEnd w:id="49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акта;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1122"/>
      <w:r>
        <w:rPr>
          <w:rFonts w:ascii="Times New Roman" w:hAnsi="Times New Roman" w:cs="Times New Roman"/>
          <w:sz w:val="28"/>
          <w:szCs w:val="28"/>
        </w:rPr>
        <w:t xml:space="preserve"> б) отсрочка введения предлагаемого правового регулирования: _____ дней с</w:t>
      </w:r>
      <w:bookmarkEnd w:id="50"/>
      <w:r>
        <w:rPr>
          <w:rFonts w:ascii="Times New Roman" w:hAnsi="Times New Roman" w:cs="Times New Roman"/>
          <w:sz w:val="28"/>
          <w:szCs w:val="28"/>
        </w:rPr>
        <w:t xml:space="preserve"> момента принятия проекта нормативного правового акта.</w:t>
      </w:r>
    </w:p>
    <w:p w:rsidR="00D07074" w:rsidRDefault="00D07074" w:rsidP="00D070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1103"/>
      <w:r>
        <w:rPr>
          <w:rFonts w:ascii="Times New Roman" w:hAnsi="Times New Roman" w:cs="Times New Roman"/>
          <w:sz w:val="28"/>
          <w:szCs w:val="28"/>
        </w:rPr>
        <w:t>10.3. Необходимость    распространения    предлагаемого   правового</w:t>
      </w:r>
      <w:bookmarkEnd w:id="51"/>
      <w:r>
        <w:rPr>
          <w:rFonts w:ascii="Times New Roman" w:hAnsi="Times New Roman" w:cs="Times New Roman"/>
          <w:sz w:val="28"/>
          <w:szCs w:val="28"/>
        </w:rPr>
        <w:t xml:space="preserve"> регулирования на ранее возникшие отношения: есть (</w:t>
      </w:r>
      <w:r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07074" w:rsidRDefault="00D07074" w:rsidP="00D070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1131"/>
      <w:r>
        <w:rPr>
          <w:rFonts w:ascii="Times New Roman" w:hAnsi="Times New Roman" w:cs="Times New Roman"/>
          <w:sz w:val="28"/>
          <w:szCs w:val="28"/>
        </w:rPr>
        <w:t xml:space="preserve"> 10.3.1. Период распространения на ранее возникшие отношения: _____  дней</w:t>
      </w:r>
      <w:bookmarkEnd w:id="52"/>
      <w:r>
        <w:rPr>
          <w:rFonts w:ascii="Times New Roman" w:hAnsi="Times New Roman" w:cs="Times New Roman"/>
          <w:sz w:val="28"/>
          <w:szCs w:val="28"/>
        </w:rPr>
        <w:t xml:space="preserve"> с момента принятия проекта нормативного правового акта.</w:t>
      </w:r>
    </w:p>
    <w:p w:rsidR="00D07074" w:rsidRDefault="00D07074" w:rsidP="00D070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1104"/>
      <w:r>
        <w:rPr>
          <w:rFonts w:ascii="Times New Roman" w:hAnsi="Times New Roman" w:cs="Times New Roman"/>
          <w:sz w:val="28"/>
          <w:szCs w:val="28"/>
        </w:rPr>
        <w:t xml:space="preserve"> 10.4. Обоснование необходимости установления переходного периода и (или)</w:t>
      </w:r>
      <w:bookmarkEnd w:id="53"/>
      <w:r>
        <w:rPr>
          <w:rFonts w:ascii="Times New Roman" w:hAnsi="Times New Roman" w:cs="Times New Roman"/>
          <w:sz w:val="28"/>
          <w:szCs w:val="28"/>
        </w:rPr>
        <w:t xml:space="preserve"> отсрочки  вступления   в   силу   нормативного   правового   акта   либо необходимость распространения предлагаемого правового регулирования  на ранее возникшие отношения:</w:t>
      </w:r>
    </w:p>
    <w:p w:rsidR="00D07074" w:rsidRDefault="00D07074" w:rsidP="00D07074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</w:t>
      </w:r>
    </w:p>
    <w:p w:rsidR="00D07074" w:rsidRDefault="00D07074" w:rsidP="00D07074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(текстовое описание)</w:t>
      </w:r>
    </w:p>
    <w:p w:rsidR="00D07074" w:rsidRDefault="00D07074" w:rsidP="00BB53D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Заполняется по  итогам  проведения  публичных  консультаций  по  проекту нормативного правового акта и сводного отчета: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11011"/>
      <w:r>
        <w:rPr>
          <w:rFonts w:ascii="Times New Roman" w:hAnsi="Times New Roman" w:cs="Times New Roman"/>
          <w:sz w:val="28"/>
          <w:szCs w:val="28"/>
        </w:rPr>
        <w:t>11. Информация о сроках проведения  публичных  консультаций  по  проекту</w:t>
      </w:r>
      <w:bookmarkEnd w:id="54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 и сводному отчету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10101"/>
      <w:r>
        <w:rPr>
          <w:rFonts w:ascii="Times New Roman" w:hAnsi="Times New Roman" w:cs="Times New Roman"/>
          <w:sz w:val="28"/>
          <w:szCs w:val="28"/>
        </w:rPr>
        <w:t xml:space="preserve"> 11.1. Срок,  в  течение  которого  принимались  предложения  в   связи с </w:t>
      </w:r>
      <w:bookmarkEnd w:id="55"/>
      <w:r>
        <w:rPr>
          <w:rFonts w:ascii="Times New Roman" w:hAnsi="Times New Roman" w:cs="Times New Roman"/>
          <w:sz w:val="28"/>
          <w:szCs w:val="28"/>
        </w:rPr>
        <w:t xml:space="preserve"> публичными консультациями  по  проекту  нормативного  правового   акта и  сводному отчету об оценке регулирующего воздействия:</w:t>
      </w:r>
    </w:p>
    <w:p w:rsidR="00D07074" w:rsidRDefault="00846229" w:rsidP="00D070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начало: "</w:t>
      </w:r>
      <w:r w:rsidR="00B91A21">
        <w:rPr>
          <w:rFonts w:ascii="Times New Roman" w:hAnsi="Times New Roman" w:cs="Times New Roman"/>
          <w:sz w:val="28"/>
          <w:szCs w:val="28"/>
        </w:rPr>
        <w:t>21</w:t>
      </w:r>
      <w:r w:rsidR="00D07074">
        <w:rPr>
          <w:rFonts w:ascii="Times New Roman" w:hAnsi="Times New Roman" w:cs="Times New Roman"/>
          <w:sz w:val="28"/>
          <w:szCs w:val="28"/>
        </w:rPr>
        <w:t xml:space="preserve">" </w:t>
      </w:r>
      <w:r w:rsidR="00443A60">
        <w:rPr>
          <w:rFonts w:ascii="Times New Roman" w:hAnsi="Times New Roman" w:cs="Times New Roman"/>
          <w:sz w:val="28"/>
          <w:szCs w:val="28"/>
        </w:rPr>
        <w:t>марта 2025</w:t>
      </w:r>
      <w:r w:rsidR="00D07074"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D07074" w:rsidRDefault="00B91A21" w:rsidP="00D070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окончание: "04</w:t>
      </w:r>
      <w:r w:rsidR="00D07074">
        <w:rPr>
          <w:rFonts w:ascii="Times New Roman" w:hAnsi="Times New Roman" w:cs="Times New Roman"/>
          <w:sz w:val="28"/>
          <w:szCs w:val="28"/>
        </w:rPr>
        <w:t xml:space="preserve">" </w:t>
      </w:r>
      <w:r w:rsidR="00443A60">
        <w:rPr>
          <w:rFonts w:ascii="Times New Roman" w:hAnsi="Times New Roman" w:cs="Times New Roman"/>
          <w:sz w:val="28"/>
          <w:szCs w:val="28"/>
        </w:rPr>
        <w:t>апреля 2025</w:t>
      </w:r>
      <w:r w:rsidR="00D0707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1112"/>
      <w:r>
        <w:rPr>
          <w:rFonts w:ascii="Times New Roman" w:hAnsi="Times New Roman" w:cs="Times New Roman"/>
          <w:sz w:val="28"/>
          <w:szCs w:val="28"/>
        </w:rPr>
        <w:t xml:space="preserve"> 11.2. Сведения о количестве замечаний и предложений, полученных  в  ходе</w:t>
      </w:r>
      <w:bookmarkEnd w:id="56"/>
      <w:r>
        <w:rPr>
          <w:rFonts w:ascii="Times New Roman" w:hAnsi="Times New Roman" w:cs="Times New Roman"/>
          <w:sz w:val="28"/>
          <w:szCs w:val="28"/>
        </w:rPr>
        <w:t xml:space="preserve"> публичных консультаций по проекту нормативного правового акта:</w:t>
      </w:r>
    </w:p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замечаний и предложений: 0 , из них учтено: полностью: 0 , учтено частично: 0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1113"/>
      <w:r>
        <w:rPr>
          <w:rFonts w:ascii="Times New Roman" w:hAnsi="Times New Roman" w:cs="Times New Roman"/>
          <w:sz w:val="28"/>
          <w:szCs w:val="28"/>
        </w:rPr>
        <w:t>11.3.Полный   электронный   адрес   размещения   сводки   предложений,</w:t>
      </w:r>
      <w:bookmarkEnd w:id="57"/>
      <w:r>
        <w:rPr>
          <w:rFonts w:ascii="Times New Roman" w:hAnsi="Times New Roman" w:cs="Times New Roman"/>
          <w:sz w:val="28"/>
          <w:szCs w:val="28"/>
        </w:rPr>
        <w:t xml:space="preserve"> поступивших по  итогам  проведения  публичных консультаций  по  проекту нормативного правового акта:</w:t>
      </w:r>
    </w:p>
    <w:p w:rsidR="00D07074" w:rsidRDefault="00D07074" w:rsidP="00D07074">
      <w:pPr>
        <w:pStyle w:val="a4"/>
        <w:ind w:firstLine="567"/>
        <w:rPr>
          <w:sz w:val="22"/>
          <w:szCs w:val="22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http://prigams.ru/orv.html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(текстовое описание)</w:t>
      </w:r>
    </w:p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Приложение.   Сводки   предложений,   поступивших   в     ходе публичных</w:t>
      </w:r>
    </w:p>
    <w:p w:rsidR="007F4486" w:rsidRPr="00FF6287" w:rsidRDefault="00D07074" w:rsidP="00FF6287">
      <w:pPr>
        <w:pStyle w:val="a4"/>
        <w:jc w:val="both"/>
        <w:rPr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консультаций, проводившихся в ходе процедур</w:t>
      </w:r>
      <w:r w:rsidR="00FF6287">
        <w:rPr>
          <w:rFonts w:ascii="Times New Roman" w:hAnsi="Times New Roman" w:cs="Times New Roman"/>
          <w:sz w:val="28"/>
          <w:szCs w:val="28"/>
        </w:rPr>
        <w:t>ы ОРВ, с  указанием   сведений.</w:t>
      </w:r>
    </w:p>
    <w:sectPr w:rsidR="007F4486" w:rsidRPr="00FF6287" w:rsidSect="000B0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7074"/>
    <w:rsid w:val="000B0CA7"/>
    <w:rsid w:val="00125110"/>
    <w:rsid w:val="00131653"/>
    <w:rsid w:val="00175DB6"/>
    <w:rsid w:val="00184587"/>
    <w:rsid w:val="002E73F7"/>
    <w:rsid w:val="003A2842"/>
    <w:rsid w:val="003C3221"/>
    <w:rsid w:val="00416831"/>
    <w:rsid w:val="00443A60"/>
    <w:rsid w:val="00496248"/>
    <w:rsid w:val="004E1307"/>
    <w:rsid w:val="005811D1"/>
    <w:rsid w:val="005F11C7"/>
    <w:rsid w:val="00691813"/>
    <w:rsid w:val="006E1189"/>
    <w:rsid w:val="006E5F4F"/>
    <w:rsid w:val="00783E88"/>
    <w:rsid w:val="00846229"/>
    <w:rsid w:val="00897C22"/>
    <w:rsid w:val="008A638A"/>
    <w:rsid w:val="008D5A6E"/>
    <w:rsid w:val="00945326"/>
    <w:rsid w:val="009808B2"/>
    <w:rsid w:val="009A5A53"/>
    <w:rsid w:val="009B2135"/>
    <w:rsid w:val="00A1784D"/>
    <w:rsid w:val="00AB0486"/>
    <w:rsid w:val="00AE3B92"/>
    <w:rsid w:val="00B02B8B"/>
    <w:rsid w:val="00B822FC"/>
    <w:rsid w:val="00B91A21"/>
    <w:rsid w:val="00BB53DF"/>
    <w:rsid w:val="00BC023F"/>
    <w:rsid w:val="00C57501"/>
    <w:rsid w:val="00C64021"/>
    <w:rsid w:val="00D0235D"/>
    <w:rsid w:val="00D07074"/>
    <w:rsid w:val="00D70950"/>
    <w:rsid w:val="00DC3C7E"/>
    <w:rsid w:val="00E108A4"/>
    <w:rsid w:val="00E16A7E"/>
    <w:rsid w:val="00E22A27"/>
    <w:rsid w:val="00EF4445"/>
    <w:rsid w:val="00F03EA6"/>
    <w:rsid w:val="00F4072B"/>
    <w:rsid w:val="00F67A43"/>
    <w:rsid w:val="00FA5AD2"/>
    <w:rsid w:val="00FF6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7074"/>
    <w:rPr>
      <w:color w:val="0000FF"/>
      <w:u w:val="single"/>
    </w:rPr>
  </w:style>
  <w:style w:type="paragraph" w:customStyle="1" w:styleId="a4">
    <w:name w:val="Таблицы (моноширинный)"/>
    <w:basedOn w:val="a"/>
    <w:next w:val="a"/>
    <w:uiPriority w:val="99"/>
    <w:rsid w:val="00D070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5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53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3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prigam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30B55-EDB0-43D9-8BB9-4A5F28119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9</Pages>
  <Words>2462</Words>
  <Characters>14039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ARNELA</cp:lastModifiedBy>
  <cp:revision>46</cp:revision>
  <cp:lastPrinted>2023-03-29T14:30:00Z</cp:lastPrinted>
  <dcterms:created xsi:type="dcterms:W3CDTF">2022-08-22T06:28:00Z</dcterms:created>
  <dcterms:modified xsi:type="dcterms:W3CDTF">2025-03-20T11:13:00Z</dcterms:modified>
</cp:coreProperties>
</file>